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Инструкция о мерах пожарной безопасности</w:t>
      </w:r>
    </w:p>
    <w:p>
      <w:r>
        <w:rPr>
          <w:color w:val="666666"/>
          <w:sz w:val="18"/>
        </w:rPr>
        <w:t>по ПП № 1479 (раздел XVIII) · УТВЕРЖДАЮ ___________</w:t>
      </w:r>
    </w:p>
    <w:p>
      <w:pPr>
        <w:pStyle w:val="Heading2"/>
      </w:pPr>
      <w:r>
        <w:rPr>
          <w:color w:val="186872"/>
          <w:sz w:val="24"/>
        </w:rPr>
        <w:t>1. Порядок содержания территории, зданий, помещений</w:t>
      </w:r>
    </w:p>
    <w:p>
      <w:r>
        <w:rPr>
          <w:color w:val="666666"/>
        </w:rPr>
        <w:t>Содержание путей эвакуации … [заполнить]</w:t>
      </w:r>
    </w:p>
    <w:p>
      <w:pPr>
        <w:pStyle w:val="Heading2"/>
      </w:pPr>
      <w:r>
        <w:rPr>
          <w:color w:val="186872"/>
          <w:sz w:val="24"/>
        </w:rPr>
        <w:t>2. Мероприятия по обеспечению ПБ технологических процессов</w:t>
      </w:r>
    </w:p>
    <w:p>
      <w:r>
        <w:rPr>
          <w:color w:val="666666"/>
        </w:rPr>
        <w:t>При эксплуатации оборудования …</w:t>
      </w:r>
    </w:p>
    <w:p>
      <w:pPr>
        <w:pStyle w:val="Heading2"/>
      </w:pPr>
      <w:r>
        <w:rPr>
          <w:color w:val="186872"/>
          <w:sz w:val="24"/>
        </w:rPr>
        <w:t>3. Порядок и нормы хранения пожароопасных веществ</w:t>
      </w:r>
    </w:p>
    <w:p>
      <w:r>
        <w:rPr>
          <w:color w:val="666666"/>
        </w:rPr>
        <w:t>Места и условия хранения …</w:t>
      </w:r>
    </w:p>
    <w:p>
      <w:pPr>
        <w:pStyle w:val="Heading2"/>
      </w:pPr>
      <w:r>
        <w:rPr>
          <w:color w:val="186872"/>
          <w:sz w:val="24"/>
        </w:rPr>
        <w:t>4. Обязанности и действия при пожаре</w:t>
      </w:r>
    </w:p>
    <w:p>
      <w:r>
        <w:rPr>
          <w:color w:val="666666"/>
        </w:rPr>
        <w:t>Вызов пожарной охраны (101/112), эвакуация, тушение …</w:t>
      </w:r>
    </w:p>
    <w:p>
      <w:pPr>
        <w:pStyle w:val="Heading2"/>
      </w:pPr>
      <w:r>
        <w:rPr>
          <w:color w:val="186872"/>
          <w:sz w:val="24"/>
        </w:rPr>
        <w:t>5. Ответственные за пожарную безопасность</w:t>
      </w:r>
    </w:p>
    <w:p>
      <w:r>
        <w:rPr>
          <w:color w:val="666666"/>
        </w:rPr>
        <w:t>ФИО, должность, зона ответственности …</w:t>
      </w:r>
    </w:p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